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3B55" w:rsidRDefault="00593B55" w:rsidP="00593B55">
      <w:pPr>
        <w:rPr>
          <w:rtl/>
        </w:rPr>
      </w:pPr>
      <w:bookmarkStart w:id="0" w:name="_GoBack"/>
      <w:bookmarkEnd w:id="0"/>
    </w:p>
    <w:p w:rsidR="00593B55" w:rsidRDefault="00593B55" w:rsidP="00593B55">
      <w:pPr>
        <w:rPr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593B55" w:rsidRPr="00136E30" w:rsidTr="002E21DB">
        <w:trPr>
          <w:trHeight w:val="350"/>
        </w:trPr>
        <w:tc>
          <w:tcPr>
            <w:tcW w:w="1800" w:type="dxa"/>
            <w:shd w:val="clear" w:color="auto" w:fill="E6E6E6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  <w:vAlign w:val="center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המיסים</w:t>
            </w:r>
          </w:p>
        </w:tc>
      </w:tr>
      <w:tr w:rsidR="00593B55" w:rsidRPr="00136E30" w:rsidTr="002E21DB">
        <w:trPr>
          <w:trHeight w:val="486"/>
        </w:trPr>
        <w:tc>
          <w:tcPr>
            <w:tcW w:w="1800" w:type="dxa"/>
            <w:shd w:val="clear" w:color="auto" w:fill="E6E6E6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  <w:vAlign w:val="center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 </w:t>
            </w:r>
          </w:p>
        </w:tc>
      </w:tr>
      <w:tr w:rsidR="00593B55" w:rsidRPr="00136E30" w:rsidTr="002E21DB">
        <w:trPr>
          <w:trHeight w:val="370"/>
        </w:trPr>
        <w:tc>
          <w:tcPr>
            <w:tcW w:w="1800" w:type="dxa"/>
            <w:shd w:val="clear" w:color="auto" w:fill="E6E6E6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  <w:vAlign w:val="center"/>
          </w:tcPr>
          <w:p w:rsidR="00593B55" w:rsidRPr="00136E30" w:rsidRDefault="00593B55" w:rsidP="002E21DB">
            <w:pPr>
              <w:rPr>
                <w:rFonts w:ascii="Arial" w:hAnsi="Arial" w:cs="David"/>
                <w:b/>
                <w:rtl/>
              </w:rPr>
            </w:pPr>
            <w:r w:rsidRPr="00593B55">
              <w:rPr>
                <w:rFonts w:ascii="Arial" w:hAnsi="Arial" w:cs="David" w:hint="cs"/>
                <w:b/>
                <w:sz w:val="28"/>
                <w:szCs w:val="28"/>
                <w:rtl/>
              </w:rPr>
              <w:t>2.4.23</w:t>
            </w:r>
          </w:p>
        </w:tc>
      </w:tr>
    </w:tbl>
    <w:p w:rsidR="00593B55" w:rsidRDefault="00593B55" w:rsidP="00593B55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</w:p>
    <w:p w:rsidR="00593B55" w:rsidRDefault="00593B55" w:rsidP="00593B55">
      <w:pPr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אל: ועדת המכרזים </w:t>
      </w:r>
    </w:p>
    <w:p w:rsidR="00593B55" w:rsidRDefault="00593B55" w:rsidP="00593B55">
      <w:pPr>
        <w:rPr>
          <w:rFonts w:ascii="Arial" w:hAnsi="Arial" w:cs="David"/>
          <w:b/>
          <w:rtl/>
        </w:rPr>
      </w:pPr>
    </w:p>
    <w:p w:rsidR="00593B55" w:rsidRDefault="00593B55" w:rsidP="00593B55">
      <w:pPr>
        <w:jc w:val="center"/>
        <w:rPr>
          <w:rFonts w:ascii="Arial" w:hAnsi="Arial" w:cs="David"/>
          <w:bCs/>
          <w:u w:val="single"/>
          <w:rtl/>
        </w:rPr>
      </w:pPr>
      <w:r>
        <w:rPr>
          <w:rFonts w:ascii="Arial" w:hAnsi="Arial" w:cs="David" w:hint="cs"/>
          <w:bCs/>
          <w:rtl/>
        </w:rPr>
        <w:t xml:space="preserve">הנדון: </w:t>
      </w:r>
      <w:r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593B55" w:rsidRDefault="00593B55" w:rsidP="00593B55">
      <w:pPr>
        <w:jc w:val="both"/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1905" b="254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93B55" w:rsidRDefault="00593B55" w:rsidP="00593B55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6" type="#_x0000_t202" style="position:absolute;left:0;text-align:left;margin-left:309pt;margin-top:11.8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FU6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JHGHHSQIv6+/57/62/R/1d/7P/0d+hk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BHSFU6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593B55" w:rsidRDefault="00593B55" w:rsidP="00593B55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593B55" w:rsidRDefault="00593B55" w:rsidP="00593B55">
      <w:pPr>
        <w:jc w:val="both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 xml:space="preserve">הבקשה מסתמכת על תקנה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3(29) /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3(31) לתקנות חובת מכרזים ועל הוראות תכ"ם מס' 7.8.1 ו-7.8.2.</w:t>
      </w:r>
    </w:p>
    <w:p w:rsidR="00593B55" w:rsidRDefault="00593B55" w:rsidP="00593B55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593B55" w:rsidTr="002E21DB">
        <w:trPr>
          <w:trHeight w:val="165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93B55" w:rsidRDefault="00593B55" w:rsidP="002E21DB">
            <w:pPr>
              <w:spacing w:line="360" w:lineRule="auto"/>
              <w:rPr>
                <w:rFonts w:ascii="Arial" w:hAnsi="Arial" w:cs="David"/>
                <w:bCs/>
                <w:highlight w:val="yellow"/>
              </w:rPr>
            </w:pPr>
            <w:r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593B55" w:rsidTr="002E21DB">
        <w:trPr>
          <w:trHeight w:val="3074"/>
        </w:trPr>
        <w:tc>
          <w:tcPr>
            <w:tcW w:w="8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B55" w:rsidRPr="004F1A30" w:rsidRDefault="00593B55" w:rsidP="002E21DB">
            <w:pPr>
              <w:rPr>
                <w:rFonts w:ascii="Arial" w:hAnsi="Arial" w:cs="Arial"/>
                <w:rtl/>
              </w:rPr>
            </w:pPr>
          </w:p>
          <w:p w:rsidR="00593B55" w:rsidRPr="004F1A30" w:rsidRDefault="00593B55" w:rsidP="00593B55">
            <w:pPr>
              <w:spacing w:line="340" w:lineRule="atLeast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 xml:space="preserve">לצורך עבודה עם ה - </w:t>
            </w:r>
            <w:r w:rsidRPr="003B3239">
              <w:rPr>
                <w:rFonts w:ascii="Arial" w:hAnsi="Arial" w:cs="Arial" w:hint="cs"/>
                <w:rtl/>
              </w:rPr>
              <w:t xml:space="preserve"> </w:t>
            </w:r>
            <w:r w:rsidRPr="003B3239">
              <w:rPr>
                <w:rFonts w:ascii="Arial" w:hAnsi="Arial" w:cs="Arial"/>
              </w:rPr>
              <w:t>Qlik Sense</w:t>
            </w:r>
            <w:r w:rsidRPr="003B3239">
              <w:rPr>
                <w:rFonts w:ascii="Arial" w:hAnsi="Arial" w:cs="Arial" w:hint="cs"/>
                <w:rtl/>
              </w:rPr>
              <w:t xml:space="preserve"> יש צורך להכשיר כ </w:t>
            </w:r>
            <w:r w:rsidRPr="003B3239">
              <w:rPr>
                <w:rFonts w:ascii="Arial" w:hAnsi="Arial" w:cs="Arial"/>
                <w:rtl/>
              </w:rPr>
              <w:t>–</w:t>
            </w:r>
            <w:r w:rsidRPr="003B3239"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</w:rPr>
              <w:t xml:space="preserve">30 עובדים, כנציגים באגפים לפיתוחים ב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 w:rsidRPr="004F1A30">
              <w:rPr>
                <w:rFonts w:ascii="Arial" w:hAnsi="Arial" w:cs="Arial" w:hint="cs"/>
              </w:rPr>
              <w:t>BI</w:t>
            </w:r>
            <w:r>
              <w:rPr>
                <w:rFonts w:ascii="Arial" w:hAnsi="Arial" w:cs="Arial" w:hint="cs"/>
                <w:rtl/>
              </w:rPr>
              <w:t>. ה</w:t>
            </w:r>
            <w:r>
              <w:rPr>
                <w:rFonts w:ascii="Arial" w:hAnsi="Arial" w:cs="Arial"/>
                <w:rtl/>
              </w:rPr>
              <w:t>קורס מקנה את הידע הנדרש על מנת לבנות מודל ב</w:t>
            </w:r>
            <w:r w:rsidRPr="004F1A30">
              <w:rPr>
                <w:rFonts w:ascii="Arial" w:hAnsi="Arial" w:cs="Arial"/>
              </w:rPr>
              <w:t>Qlik Sense.</w:t>
            </w:r>
          </w:p>
          <w:p w:rsidR="00593B55" w:rsidRPr="004F1A30" w:rsidRDefault="00593B55" w:rsidP="002E21DB">
            <w:pPr>
              <w:spacing w:line="340" w:lineRule="atLeast"/>
              <w:rPr>
                <w:rFonts w:ascii="Arial" w:hAnsi="Arial" w:cs="Arial"/>
              </w:rPr>
            </w:pPr>
            <w:r>
              <w:rPr>
                <w:rFonts w:ascii="Arial" w:hAnsi="Arial" w:cs="Arial" w:hint="cs"/>
                <w:rtl/>
              </w:rPr>
              <w:t xml:space="preserve">מקנה </w:t>
            </w:r>
            <w:r>
              <w:rPr>
                <w:rFonts w:ascii="Arial" w:hAnsi="Arial" w:cs="Arial"/>
                <w:rtl/>
              </w:rPr>
              <w:t>הכרות עם שיטות עבודה מומלצות וטרמינולוגיה מעולם ה</w:t>
            </w:r>
            <w:r w:rsidRPr="004F1A30">
              <w:rPr>
                <w:rFonts w:ascii="Arial" w:hAnsi="Arial" w:cs="Arial"/>
              </w:rPr>
              <w:t xml:space="preserve">BI- </w:t>
            </w:r>
            <w:r>
              <w:rPr>
                <w:rFonts w:ascii="Arial" w:hAnsi="Arial" w:cs="Arial"/>
                <w:rtl/>
              </w:rPr>
              <w:t> ומ</w:t>
            </w:r>
            <w:r w:rsidRPr="004F1A30">
              <w:rPr>
                <w:rFonts w:ascii="Arial" w:hAnsi="Arial" w:cs="Arial"/>
              </w:rPr>
              <w:t xml:space="preserve"> Qlik – </w:t>
            </w:r>
            <w:r>
              <w:rPr>
                <w:rFonts w:ascii="Arial" w:hAnsi="Arial" w:cs="Arial" w:hint="cs"/>
                <w:rtl/>
              </w:rPr>
              <w:t>ו</w:t>
            </w:r>
            <w:r>
              <w:rPr>
                <w:rFonts w:ascii="Arial" w:hAnsi="Arial" w:cs="Arial"/>
                <w:rtl/>
              </w:rPr>
              <w:t>שליפת נתונים ממקורות מידע שונים</w:t>
            </w:r>
            <w:r w:rsidRPr="004F1A30">
              <w:rPr>
                <w:rFonts w:ascii="Arial" w:hAnsi="Arial" w:cs="Arial" w:hint="cs"/>
                <w:rtl/>
              </w:rPr>
              <w:t>.</w:t>
            </w:r>
          </w:p>
          <w:p w:rsidR="00593B55" w:rsidRPr="004F1A30" w:rsidRDefault="00593B55" w:rsidP="002E21DB">
            <w:pPr>
              <w:spacing w:line="340" w:lineRule="atLeast"/>
              <w:rPr>
                <w:rFonts w:ascii="Arial" w:hAnsi="Arial" w:cs="Arial"/>
              </w:rPr>
            </w:pPr>
            <w:r>
              <w:rPr>
                <w:rFonts w:ascii="Arial" w:hAnsi="Arial" w:cs="Arial"/>
                <w:rtl/>
              </w:rPr>
              <w:t>בניית סכמת נתונים והתנסות עם כלי ה</w:t>
            </w:r>
            <w:r w:rsidRPr="004F1A30">
              <w:rPr>
                <w:rFonts w:ascii="Arial" w:hAnsi="Arial" w:cs="Arial"/>
              </w:rPr>
              <w:t xml:space="preserve"> – ETL </w:t>
            </w:r>
            <w:r>
              <w:rPr>
                <w:rFonts w:ascii="Arial" w:hAnsi="Arial" w:cs="Arial"/>
                <w:rtl/>
              </w:rPr>
              <w:t>המובנה של</w:t>
            </w:r>
            <w:r w:rsidRPr="004F1A30">
              <w:rPr>
                <w:rFonts w:ascii="Arial" w:hAnsi="Arial" w:cs="Arial"/>
              </w:rPr>
              <w:t xml:space="preserve"> Qlik Sense</w:t>
            </w:r>
          </w:p>
          <w:p w:rsidR="00593B55" w:rsidRDefault="00593B55" w:rsidP="00593B55">
            <w:pPr>
              <w:spacing w:line="340" w:lineRule="atLeas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מעמיק את</w:t>
            </w:r>
            <w:r>
              <w:rPr>
                <w:rFonts w:ascii="Arial" w:hAnsi="Arial" w:cs="Arial"/>
                <w:rtl/>
              </w:rPr>
              <w:t xml:space="preserve"> הידע בתחקור נתונים והכרות עם המנוע האסוציאטיבי של</w:t>
            </w:r>
            <w:r w:rsidRPr="004F1A30">
              <w:rPr>
                <w:rFonts w:ascii="Arial" w:hAnsi="Arial" w:cs="Arial"/>
              </w:rPr>
              <w:t xml:space="preserve"> Qlik</w:t>
            </w:r>
            <w:r w:rsidRPr="004F1A30">
              <w:rPr>
                <w:rFonts w:ascii="Arial" w:hAnsi="Arial" w:cs="Arial" w:hint="cs"/>
                <w:rtl/>
              </w:rPr>
              <w:t xml:space="preserve">, </w:t>
            </w:r>
            <w:r>
              <w:rPr>
                <w:rFonts w:ascii="Arial" w:hAnsi="Arial" w:cs="Arial"/>
                <w:rtl/>
              </w:rPr>
              <w:t>עיצוב ממשק משתמש עשיר ונכון תוך שימוש במגוון היכולות הוויזואליות והאובייקטים הקיימים במערכת</w:t>
            </w:r>
            <w:r>
              <w:rPr>
                <w:rFonts w:ascii="Arial" w:hAnsi="Arial" w:cs="Arial" w:hint="cs"/>
                <w:rtl/>
              </w:rPr>
              <w:t>.</w:t>
            </w:r>
          </w:p>
          <w:p w:rsidR="00593B55" w:rsidRDefault="00593B55" w:rsidP="00593B55">
            <w:pPr>
              <w:spacing w:line="340" w:lineRule="atLeast"/>
              <w:rPr>
                <w:rFonts w:ascii="Arial" w:hAnsi="Arial" w:cs="Arial"/>
                <w:rtl/>
              </w:rPr>
            </w:pPr>
            <w:r w:rsidRPr="004F1A30">
              <w:rPr>
                <w:rFonts w:ascii="Arial" w:hAnsi="Arial" w:cs="Arial" w:hint="cs"/>
                <w:rtl/>
              </w:rPr>
              <w:t xml:space="preserve">מתוך בדיקה מעמיקה שעשינו באינטרנט וגם בפניה לחבורת נוספות, חב' </w:t>
            </w:r>
            <w:r w:rsidRPr="004F1A30">
              <w:rPr>
                <w:rFonts w:ascii="Arial" w:hAnsi="Arial" w:cs="Arial"/>
              </w:rPr>
              <w:t xml:space="preserve">Qlik </w:t>
            </w:r>
            <w:r w:rsidRPr="004F1A30">
              <w:rPr>
                <w:rFonts w:ascii="Arial" w:hAnsi="Arial" w:cs="Arial" w:hint="cs"/>
                <w:rtl/>
              </w:rPr>
              <w:t xml:space="preserve"> ישראל, </w:t>
            </w:r>
            <w:r w:rsidRPr="004F1A30">
              <w:rPr>
                <w:rFonts w:ascii="Arial" w:hAnsi="Arial" w:cs="Arial"/>
              </w:rPr>
              <w:t>S.P Data</w:t>
            </w:r>
            <w:r w:rsidRPr="004F1A30">
              <w:rPr>
                <w:rFonts w:ascii="Arial" w:hAnsi="Arial" w:cs="Arial" w:hint="cs"/>
                <w:rtl/>
              </w:rPr>
              <w:t xml:space="preserve"> היא החברה היחידה בארץ שמקיימת קורסים ב </w:t>
            </w:r>
            <w:r w:rsidRPr="003B3239">
              <w:rPr>
                <w:rFonts w:ascii="Arial" w:hAnsi="Arial" w:cs="Arial"/>
              </w:rPr>
              <w:t>Qlik Sense</w:t>
            </w:r>
            <w:r>
              <w:rPr>
                <w:rFonts w:ascii="Arial" w:hAnsi="Arial" w:cs="Arial" w:hint="cs"/>
                <w:rtl/>
              </w:rPr>
              <w:t xml:space="preserve"> .</w:t>
            </w:r>
          </w:p>
          <w:p w:rsidR="00593B55" w:rsidRDefault="00593B55" w:rsidP="002E21DB">
            <w:pPr>
              <w:spacing w:line="340" w:lineRule="atLeast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 xml:space="preserve">החברות שפנינו אליהן כדי לבדוק אם מקיימות קורסים על המוצר, הפנו אותנו ל </w:t>
            </w:r>
            <w:r w:rsidRPr="004F1A30">
              <w:rPr>
                <w:rFonts w:ascii="Arial" w:hAnsi="Arial" w:cs="Arial"/>
              </w:rPr>
              <w:t xml:space="preserve">Qlik </w:t>
            </w:r>
            <w:r w:rsidRPr="004F1A30">
              <w:rPr>
                <w:rFonts w:ascii="Arial" w:hAnsi="Arial" w:cs="Arial" w:hint="cs"/>
                <w:rtl/>
              </w:rPr>
              <w:t xml:space="preserve"> ישראל</w:t>
            </w:r>
            <w:r>
              <w:rPr>
                <w:rFonts w:ascii="Arial" w:hAnsi="Arial" w:cs="Arial" w:hint="cs"/>
                <w:rtl/>
              </w:rPr>
              <w:t>, לפיכך הגענו למסקנה שהחברה היא ספק יחיד לקורסים אלה.</w:t>
            </w:r>
          </w:p>
          <w:p w:rsidR="00593B55" w:rsidRPr="004F1A30" w:rsidRDefault="00593B55" w:rsidP="002E21DB">
            <w:pPr>
              <w:spacing w:line="340" w:lineRule="atLeast"/>
              <w:rPr>
                <w:rFonts w:ascii="Arial" w:hAnsi="Arial" w:cs="Arial"/>
              </w:rPr>
            </w:pPr>
          </w:p>
        </w:tc>
      </w:tr>
    </w:tbl>
    <w:p w:rsidR="00593B55" w:rsidRDefault="00593B55" w:rsidP="00593B55">
      <w:pPr>
        <w:rPr>
          <w:rFonts w:ascii="Arial" w:hAnsi="Arial" w:cs="David"/>
          <w:bCs/>
          <w:rtl/>
        </w:rPr>
      </w:pPr>
    </w:p>
    <w:p w:rsidR="00593B55" w:rsidRDefault="00593B55" w:rsidP="00593B55">
      <w:pPr>
        <w:rPr>
          <w:rFonts w:ascii="Arial" w:hAnsi="Arial" w:cs="David"/>
          <w:bCs/>
          <w:rtl/>
        </w:rPr>
      </w:pPr>
    </w:p>
    <w:p w:rsidR="00593B55" w:rsidRDefault="00593B55" w:rsidP="00593B55">
      <w:pPr>
        <w:rPr>
          <w:rFonts w:ascii="Arial" w:hAnsi="Arial" w:cs="David"/>
          <w:b/>
          <w:rtl/>
        </w:rPr>
      </w:pPr>
      <w:r>
        <w:rPr>
          <w:rFonts w:hint="cs"/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1905" b="254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93B55" w:rsidRDefault="00593B55" w:rsidP="00593B5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7" type="#_x0000_t202" style="position:absolute;left:0;text-align:left;margin-left:129.75pt;margin-top:-.1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" filled="f" stroked="f">
                <v:textbox>
                  <w:txbxContent>
                    <w:p w:rsidR="00593B55" w:rsidRDefault="00593B55" w:rsidP="00593B55"/>
                  </w:txbxContent>
                </v:textbox>
              </v:shape>
            </w:pict>
          </mc:Fallback>
        </mc:AlternateContent>
      </w:r>
      <w:r>
        <w:rPr>
          <w:rFonts w:ascii="Arial" w:hAnsi="Arial" w:cs="David" w:hint="cs"/>
          <w:bCs/>
          <w:rtl/>
        </w:rPr>
        <w:t xml:space="preserve">האם קיים בנושא ההתקשרות מכרז חשכ"ל </w:t>
      </w:r>
      <w:r>
        <w:rPr>
          <w:rFonts w:ascii="Arial" w:hAnsi="Arial" w:cs="David" w:hint="cs"/>
          <w:b/>
          <w:rtl/>
        </w:rPr>
        <w:t xml:space="preserve">                     </w:t>
      </w:r>
      <w:r>
        <w:rPr>
          <w:rFonts w:ascii="Arial" w:hAnsi="Arial" w:cs="David"/>
          <w:b/>
        </w:rPr>
        <w:sym w:font="Wingdings" w:char="0072"/>
      </w:r>
      <w:r>
        <w:rPr>
          <w:rFonts w:ascii="Arial" w:hAnsi="Arial" w:cs="David" w:hint="cs"/>
          <w:b/>
          <w:rtl/>
        </w:rPr>
        <w:t xml:space="preserve">  כן     </w:t>
      </w:r>
      <w:r>
        <w:rPr>
          <w:rFonts w:ascii="Arial" w:hAnsi="Arial" w:cs="David"/>
          <w:b/>
        </w:rPr>
        <w:sym w:font="Wingdings" w:char="00FE"/>
      </w:r>
      <w:r>
        <w:rPr>
          <w:rFonts w:ascii="Arial" w:hAnsi="Arial" w:cs="David" w:hint="cs"/>
          <w:b/>
          <w:rtl/>
        </w:rPr>
        <w:t xml:space="preserve">  לא</w:t>
      </w:r>
    </w:p>
    <w:p w:rsidR="00593B55" w:rsidRDefault="00593B55" w:rsidP="00593B55">
      <w:pPr>
        <w:rPr>
          <w:rFonts w:ascii="Arial" w:hAnsi="Arial" w:cs="David"/>
          <w:bCs/>
          <w:rtl/>
        </w:rPr>
      </w:pPr>
    </w:p>
    <w:p w:rsidR="00593B55" w:rsidRDefault="00593B55" w:rsidP="00593B55">
      <w:pPr>
        <w:spacing w:after="120"/>
        <w:rPr>
          <w:rFonts w:ascii="Arial" w:hAnsi="Arial" w:cs="David"/>
          <w:b/>
          <w:rtl/>
        </w:rPr>
      </w:pPr>
      <w:r>
        <w:rPr>
          <w:rFonts w:ascii="Arial" w:hAnsi="Arial" w:cs="David" w:hint="cs"/>
          <w:bCs/>
          <w:rtl/>
        </w:rPr>
        <w:t>סוג ההתקשרות</w:t>
      </w:r>
      <w:r>
        <w:rPr>
          <w:rFonts w:ascii="Arial" w:hAnsi="Arial" w:cs="David" w:hint="cs"/>
          <w:b/>
          <w:rtl/>
        </w:rPr>
        <w:t>:</w:t>
      </w:r>
    </w:p>
    <w:tbl>
      <w:tblPr>
        <w:bidiVisual/>
        <w:tblW w:w="9122" w:type="dxa"/>
        <w:tblInd w:w="58" w:type="dxa"/>
        <w:tblLayout w:type="fixed"/>
        <w:tblLook w:val="04A0" w:firstRow="1" w:lastRow="0" w:firstColumn="1" w:lastColumn="0" w:noHBand="0" w:noVBand="1"/>
      </w:tblPr>
      <w:tblGrid>
        <w:gridCol w:w="2563"/>
        <w:gridCol w:w="462"/>
        <w:gridCol w:w="2644"/>
        <w:gridCol w:w="333"/>
        <w:gridCol w:w="2468"/>
        <w:gridCol w:w="652"/>
      </w:tblGrid>
      <w:tr w:rsidR="00593B55" w:rsidTr="002E21DB">
        <w:tc>
          <w:tcPr>
            <w:tcW w:w="3025" w:type="dxa"/>
            <w:gridSpan w:val="2"/>
            <w:hideMark/>
          </w:tcPr>
          <w:p w:rsidR="00593B55" w:rsidRDefault="00593B55" w:rsidP="002E21DB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93B55" w:rsidRDefault="00593B55" w:rsidP="00593B5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28" type="#_x0000_t202" style="position:absolute;left:0;text-align:left;margin-left:421pt;margin-top:12.0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XbE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w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F1dsT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593B55" w:rsidRDefault="00593B55" w:rsidP="00593B5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93B55" w:rsidRDefault="00593B55" w:rsidP="00593B55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29" type="#_x0000_t202" style="position:absolute;left:0;text-align:left;margin-left:438.9pt;margin-top:10.4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xpQ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dyaqIbLS9FcQMClgIEBlqE8QeLSsgvGHUwShKsPq+JpBjVrzk8gsgPQzN77CYc&#10;TQLYyGPL8thCeA5QCdYYDcu5HubVupVsVUGk4dlxcQEPp2RW1A9Z7Z4bjAvLbTfazDw63luvhwE8&#10;+wU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f6xpQ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593B55" w:rsidRDefault="00593B55" w:rsidP="00593B55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David" w:hint="cs"/>
                <w:b/>
                <w:rtl/>
              </w:rPr>
              <w:t xml:space="preserve">   </w:t>
            </w: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 w:hint="cs"/>
                <w:b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:rsidR="00593B55" w:rsidRDefault="00593B55" w:rsidP="002E21DB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  </w:t>
            </w: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>שירותים</w:t>
            </w:r>
          </w:p>
        </w:tc>
        <w:tc>
          <w:tcPr>
            <w:tcW w:w="3120" w:type="dxa"/>
            <w:gridSpan w:val="2"/>
            <w:hideMark/>
          </w:tcPr>
          <w:p w:rsidR="00593B55" w:rsidRDefault="00593B55" w:rsidP="002E21DB">
            <w:pPr>
              <w:spacing w:after="120"/>
              <w:ind w:right="283"/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 ביצוע עבודה</w:t>
            </w:r>
          </w:p>
        </w:tc>
      </w:tr>
      <w:tr w:rsidR="00593B55" w:rsidTr="002E21DB">
        <w:tc>
          <w:tcPr>
            <w:tcW w:w="3025" w:type="dxa"/>
            <w:gridSpan w:val="2"/>
          </w:tcPr>
          <w:p w:rsidR="00593B55" w:rsidRDefault="00593B55" w:rsidP="002E21DB">
            <w:pPr>
              <w:ind w:right="283"/>
              <w:rPr>
                <w:rtl/>
              </w:rPr>
            </w:pPr>
          </w:p>
        </w:tc>
        <w:tc>
          <w:tcPr>
            <w:tcW w:w="2977" w:type="dxa"/>
            <w:gridSpan w:val="2"/>
          </w:tcPr>
          <w:p w:rsidR="00593B55" w:rsidRDefault="00593B55" w:rsidP="002E21DB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  <w:tc>
          <w:tcPr>
            <w:tcW w:w="3120" w:type="dxa"/>
            <w:gridSpan w:val="2"/>
          </w:tcPr>
          <w:p w:rsidR="00593B55" w:rsidRDefault="00593B55" w:rsidP="002E21DB">
            <w:pPr>
              <w:ind w:right="283"/>
              <w:rPr>
                <w:rFonts w:ascii="Arial" w:hAnsi="Arial" w:cs="David"/>
                <w:b/>
                <w:rtl/>
              </w:rPr>
            </w:pPr>
          </w:p>
        </w:tc>
      </w:tr>
      <w:tr w:rsidR="00593B55" w:rsidTr="002E21DB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93B55" w:rsidRDefault="00593B55" w:rsidP="002E21DB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3B55" w:rsidRPr="00F661F7" w:rsidRDefault="00593B55" w:rsidP="002E21DB">
            <w:pPr>
              <w:rPr>
                <w:rFonts w:ascii="Arial" w:hAnsi="Arial" w:cs="David"/>
                <w:bCs/>
                <w:highlight w:val="yellow"/>
              </w:rPr>
            </w:pPr>
            <w:r w:rsidRPr="00F661F7">
              <w:rPr>
                <w:rFonts w:ascii="Arial" w:hAnsi="Arial" w:cs="David" w:hint="cs"/>
                <w:b/>
                <w:highlight w:val="yellow"/>
                <w:rtl/>
              </w:rPr>
              <w:t>חב'</w:t>
            </w:r>
            <w:r w:rsidRPr="00F661F7">
              <w:rPr>
                <w:rFonts w:ascii="Arial" w:hAnsi="Arial" w:cs="David" w:hint="cs"/>
                <w:bCs/>
                <w:highlight w:val="yellow"/>
                <w:rtl/>
              </w:rPr>
              <w:t xml:space="preserve"> </w:t>
            </w:r>
            <w:r w:rsidRPr="00F661F7">
              <w:rPr>
                <w:rFonts w:ascii="Arial" w:hAnsi="Arial" w:cs="David"/>
                <w:bCs/>
                <w:highlight w:val="yellow"/>
              </w:rPr>
              <w:t xml:space="preserve">Qlik </w:t>
            </w:r>
            <w:r w:rsidRPr="00F661F7">
              <w:rPr>
                <w:rFonts w:ascii="Arial" w:hAnsi="Arial" w:cs="David" w:hint="cs"/>
                <w:bCs/>
                <w:highlight w:val="yellow"/>
                <w:rtl/>
              </w:rPr>
              <w:t xml:space="preserve"> </w:t>
            </w:r>
            <w:r w:rsidRPr="00F661F7">
              <w:rPr>
                <w:rFonts w:ascii="Arial" w:hAnsi="Arial" w:cs="David" w:hint="cs"/>
                <w:b/>
                <w:highlight w:val="yellow"/>
                <w:rtl/>
              </w:rPr>
              <w:t>ישראל,</w:t>
            </w:r>
            <w:r w:rsidRPr="00F661F7">
              <w:rPr>
                <w:rFonts w:ascii="Arial" w:hAnsi="Arial" w:cs="David" w:hint="cs"/>
                <w:bCs/>
                <w:highlight w:val="yellow"/>
                <w:rtl/>
              </w:rPr>
              <w:t xml:space="preserve"> </w:t>
            </w:r>
            <w:r w:rsidRPr="00F661F7">
              <w:rPr>
                <w:rFonts w:ascii="Arial" w:hAnsi="Arial" w:cs="David"/>
                <w:bCs/>
                <w:highlight w:val="yellow"/>
              </w:rPr>
              <w:t>S.P Data</w:t>
            </w:r>
          </w:p>
        </w:tc>
      </w:tr>
      <w:tr w:rsidR="00593B55" w:rsidRPr="0060320E" w:rsidTr="002E21DB">
        <w:tblPrEx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93B55" w:rsidRDefault="00593B55" w:rsidP="002E21DB">
            <w:pPr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593B55" w:rsidRDefault="00593B55" w:rsidP="002E21DB">
            <w:pPr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3B55" w:rsidRDefault="00593B55" w:rsidP="002E21DB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עוסק מורשה:     </w:t>
            </w:r>
            <w:r w:rsidRPr="001E4E6C">
              <w:rPr>
                <w:rFonts w:ascii="Arial" w:hAnsi="Arial" w:cs="David" w:hint="cs"/>
                <w:bCs/>
                <w:sz w:val="28"/>
                <w:szCs w:val="28"/>
                <w:rtl/>
              </w:rPr>
              <w:t xml:space="preserve">514101146 </w:t>
            </w:r>
            <w:r>
              <w:rPr>
                <w:rFonts w:ascii="Arial" w:hAnsi="Arial" w:cs="David" w:hint="cs"/>
                <w:b/>
                <w:rtl/>
              </w:rPr>
              <w:t xml:space="preserve">    מס' ספק בממשלה:  </w:t>
            </w:r>
            <w:r w:rsidRPr="001E4E6C">
              <w:rPr>
                <w:rFonts w:ascii="Arial" w:hAnsi="Arial" w:cs="David" w:hint="cs"/>
                <w:bCs/>
                <w:sz w:val="28"/>
                <w:szCs w:val="28"/>
                <w:rtl/>
              </w:rPr>
              <w:t>40466864</w:t>
            </w:r>
          </w:p>
          <w:p w:rsidR="00593B55" w:rsidRDefault="00593B55" w:rsidP="002E21DB">
            <w:pPr>
              <w:rPr>
                <w:rFonts w:ascii="Arial" w:hAnsi="Arial" w:cs="David"/>
                <w:b/>
                <w:highlight w:val="yellow"/>
              </w:rPr>
            </w:pPr>
          </w:p>
        </w:tc>
      </w:tr>
      <w:tr w:rsidR="00593B55" w:rsidTr="002E21DB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305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93B55" w:rsidRDefault="00593B55" w:rsidP="002E21DB">
            <w:pPr>
              <w:spacing w:line="360" w:lineRule="auto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3B55" w:rsidRDefault="00593B55" w:rsidP="002E21DB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/>
                <w:b/>
              </w:rPr>
              <w:sym w:font="Wingdings" w:char="00FE"/>
            </w:r>
            <w:r>
              <w:rPr>
                <w:rFonts w:ascii="Arial" w:hAnsi="Arial" w:cs="David"/>
                <w:b/>
              </w:rPr>
              <w:t xml:space="preserve">     </w:t>
            </w:r>
            <w:r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3B55" w:rsidRDefault="00593B55" w:rsidP="002E21DB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0072"/>
            </w:r>
            <w:r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  <w:p w:rsidR="00593B55" w:rsidRDefault="00593B55" w:rsidP="002E21DB">
            <w:pPr>
              <w:rPr>
                <w:rFonts w:ascii="Arial" w:hAnsi="Arial" w:cs="David"/>
                <w:b/>
              </w:rPr>
            </w:pPr>
          </w:p>
        </w:tc>
      </w:tr>
      <w:tr w:rsidR="00593B55" w:rsidTr="002E21DB">
        <w:tblPrEx>
          <w:tblLook w:val="01E0" w:firstRow="1" w:lastRow="1" w:firstColumn="1" w:lastColumn="1" w:noHBand="0" w:noVBand="0"/>
        </w:tblPrEx>
        <w:trPr>
          <w:gridAfter w:val="1"/>
          <w:wAfter w:w="652" w:type="dxa"/>
          <w:trHeight w:val="511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93B55" w:rsidRDefault="00593B55" w:rsidP="002E21DB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>
              <w:rPr>
                <w:rFonts w:ascii="Arial" w:hAnsi="Arial" w:cs="David" w:hint="cs"/>
                <w:bCs/>
                <w:rtl/>
              </w:rPr>
              <w:t>ענת כלב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B55" w:rsidRPr="007D758C" w:rsidRDefault="00593B55" w:rsidP="002E21DB">
            <w:pPr>
              <w:jc w:val="center"/>
              <w:rPr>
                <w:rFonts w:ascii="Arial" w:hAnsi="Arial" w:cs="David"/>
                <w:bCs/>
              </w:rPr>
            </w:pPr>
            <w:r w:rsidRPr="007D758C">
              <w:rPr>
                <w:rFonts w:ascii="Arial" w:hAnsi="Arial" w:cs="David" w:hint="cs"/>
                <w:bCs/>
                <w:rtl/>
              </w:rPr>
              <w:t>מנהלת תחום הדרכה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3B55" w:rsidRDefault="00593B55" w:rsidP="002E21DB">
            <w:pPr>
              <w:jc w:val="center"/>
              <w:rPr>
                <w:rFonts w:ascii="Arial" w:hAnsi="Arial" w:cs="David"/>
                <w:b/>
              </w:rPr>
            </w:pPr>
            <w:r w:rsidRPr="003D2470">
              <w:rPr>
                <w:noProof/>
              </w:rPr>
              <w:drawing>
                <wp:inline distT="0" distB="0" distL="0" distR="0">
                  <wp:extent cx="533400" cy="40957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409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93B55" w:rsidTr="002E21D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652" w:type="dxa"/>
        </w:trPr>
        <w:tc>
          <w:tcPr>
            <w:tcW w:w="2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93B55" w:rsidRDefault="00593B55" w:rsidP="002E21DB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93B55" w:rsidRDefault="00593B55" w:rsidP="002E21DB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8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593B55" w:rsidRDefault="00593B55" w:rsidP="002E21DB">
            <w:pPr>
              <w:spacing w:line="360" w:lineRule="auto"/>
              <w:jc w:val="center"/>
              <w:rPr>
                <w:rFonts w:ascii="Arial" w:hAnsi="Arial" w:cs="David"/>
                <w:bCs/>
              </w:rPr>
            </w:pPr>
            <w:r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593B55" w:rsidRPr="008A4627" w:rsidRDefault="00593B55" w:rsidP="00593B55">
      <w:pPr>
        <w:rPr>
          <w:rtl/>
        </w:rPr>
      </w:pPr>
    </w:p>
    <w:p w:rsidR="00BE0F8C" w:rsidRDefault="00BE0F8C"/>
    <w:sectPr w:rsidR="00BE0F8C" w:rsidSect="00091FBE">
      <w:headerReference w:type="default" r:id="rId7"/>
      <w:footerReference w:type="default" r:id="rId8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66367">
      <w:r>
        <w:separator/>
      </w:r>
    </w:p>
  </w:endnote>
  <w:endnote w:type="continuationSeparator" w:id="0">
    <w:p w:rsidR="00000000" w:rsidRDefault="002663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2AA" w:rsidRPr="00AF143D" w:rsidRDefault="00593B55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9525" t="10795" r="8890" b="8255"/>
              <wp:wrapNone/>
              <wp:docPr id="7" name="מחבר חץ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D0BE91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7" o:spid="_x0000_s1026" type="#_x0000_t32" style="position:absolute;left:0;text-align:left;margin-left:330.9pt;margin-top:6.85pt;width:173.3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" strokeweight=".25pt"/>
          </w:pict>
        </mc:Fallback>
      </mc:AlternateContent>
    </w:r>
    <w:r>
      <w:rPr>
        <w:rFonts w:ascii="Arial" w:hAnsi="Arial" w:cs="Arial"/>
        <w:b/>
        <w:bCs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0795" t="10795" r="7620" b="8255"/>
              <wp:wrapNone/>
              <wp:docPr id="6" name="מחבר חץ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2A1334" id="מחבר חץ ישר 6" o:spid="_x0000_s1026" type="#_x0000_t32" style="position:absolute;left:0;text-align:left;margin-left:-89pt;margin-top:6.85pt;width:173.3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" strokeweight=".25pt"/>
          </w:pict>
        </mc:Fallback>
      </mc:AlternateContent>
    </w:r>
    <w:r w:rsidRPr="00AF143D">
      <w:rPr>
        <w:rFonts w:ascii="Arial" w:hAnsi="Arial" w:cs="Arial"/>
        <w:b/>
        <w:bCs/>
        <w:rtl/>
      </w:rPr>
      <w:t>ש י ר ו ת     ע י ב ו ד י ם     מ מ ו ח ש ב י ם</w:t>
    </w:r>
  </w:p>
  <w:p w:rsidR="00B802AA" w:rsidRDefault="00266367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:rsidR="00B802AA" w:rsidRPr="00AF143D" w:rsidRDefault="00593B55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  <w:r w:rsidRPr="00AF143D">
      <w:rPr>
        <w:rFonts w:ascii="Arial" w:hAnsi="Arial" w:cs="Arial"/>
        <w:sz w:val="20"/>
        <w:szCs w:val="20"/>
        <w:rtl/>
      </w:rPr>
      <w:t xml:space="preserve">רח' פועלי צדק </w:t>
    </w:r>
    <w:r w:rsidRPr="00AF143D">
      <w:rPr>
        <w:rFonts w:ascii="Arial" w:hAnsi="Arial" w:cs="Arial"/>
        <w:sz w:val="18"/>
        <w:szCs w:val="18"/>
        <w:rtl/>
      </w:rPr>
      <w:t>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93420</w:t>
    </w:r>
    <w:r w:rsidRPr="00AF143D">
      <w:rPr>
        <w:rFonts w:ascii="Arial" w:hAnsi="Arial" w:cs="Arial"/>
        <w:sz w:val="20"/>
        <w:szCs w:val="20"/>
        <w:rtl/>
      </w:rPr>
      <w:t xml:space="preserve">      ת.ד. </w:t>
    </w:r>
    <w:r w:rsidRPr="00AF143D">
      <w:rPr>
        <w:rFonts w:ascii="Arial" w:hAnsi="Arial" w:cs="Arial"/>
        <w:sz w:val="18"/>
        <w:szCs w:val="18"/>
        <w:rtl/>
      </w:rPr>
      <w:t>10414</w:t>
    </w:r>
    <w:r w:rsidRPr="00AF143D">
      <w:rPr>
        <w:rFonts w:ascii="Arial" w:hAnsi="Arial" w:cs="Arial"/>
        <w:sz w:val="20"/>
        <w:szCs w:val="20"/>
        <w:rtl/>
      </w:rPr>
      <w:t xml:space="preserve">  ירושלים </w:t>
    </w:r>
    <w:r w:rsidRPr="00AF143D">
      <w:rPr>
        <w:rFonts w:ascii="Arial" w:hAnsi="Arial" w:cs="Arial"/>
        <w:sz w:val="18"/>
        <w:szCs w:val="18"/>
        <w:rtl/>
      </w:rPr>
      <w:t>91103</w:t>
    </w:r>
    <w:r w:rsidRPr="00AF143D">
      <w:rPr>
        <w:rFonts w:ascii="Arial" w:hAnsi="Arial" w:cs="Arial"/>
        <w:sz w:val="20"/>
        <w:szCs w:val="20"/>
        <w:rtl/>
      </w:rPr>
      <w:t xml:space="preserve">     טל' </w:t>
    </w:r>
    <w:r w:rsidRPr="00AF143D">
      <w:rPr>
        <w:rFonts w:ascii="Arial" w:hAnsi="Arial" w:cs="Arial"/>
        <w:sz w:val="18"/>
        <w:szCs w:val="18"/>
        <w:rtl/>
      </w:rPr>
      <w:t>02-5688311   02-5688411</w:t>
    </w:r>
    <w:r w:rsidRPr="00AF143D">
      <w:rPr>
        <w:rFonts w:ascii="Arial" w:hAnsi="Arial" w:cs="Arial"/>
        <w:sz w:val="20"/>
        <w:szCs w:val="20"/>
        <w:rtl/>
      </w:rPr>
      <w:t xml:space="preserve">     </w:t>
    </w:r>
    <w:hyperlink r:id="rId1" w:history="1">
      <w:r w:rsidRPr="00AF143D">
        <w:rPr>
          <w:rStyle w:val="Hyperlink"/>
          <w:rFonts w:ascii="Arial" w:hAnsi="Arial" w:cs="Arial"/>
          <w:sz w:val="20"/>
          <w:szCs w:val="20"/>
        </w:rPr>
        <w:t>www.shaam.gov.il</w:t>
      </w:r>
    </w:hyperlink>
  </w:p>
  <w:p w:rsidR="00B802AA" w:rsidRPr="005D3BDB" w:rsidRDefault="00266367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66367">
      <w:r>
        <w:separator/>
      </w:r>
    </w:p>
  </w:footnote>
  <w:footnote w:type="continuationSeparator" w:id="0">
    <w:p w:rsidR="00000000" w:rsidRDefault="002663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2AA" w:rsidRPr="00AF143D" w:rsidRDefault="00593B55" w:rsidP="00764D0C">
    <w:pPr>
      <w:pStyle w:val="a3"/>
      <w:rPr>
        <w:rFonts w:ascii="Arial" w:hAnsi="Arial" w:cs="Arial"/>
        <w:color w:val="000000"/>
        <w:rtl/>
      </w:rPr>
    </w:pPr>
    <w:r>
      <w:rPr>
        <w:rFonts w:ascii="Arial" w:hAnsi="Arial"/>
        <w:b/>
        <w:bCs/>
        <w:noProof/>
        <w:color w:val="000000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5086985</wp:posOffset>
          </wp:positionH>
          <wp:positionV relativeFrom="paragraph">
            <wp:posOffset>-245110</wp:posOffset>
          </wp:positionV>
          <wp:extent cx="1086485" cy="946150"/>
          <wp:effectExtent l="0" t="0" r="0" b="6350"/>
          <wp:wrapThrough wrapText="bothSides">
            <wp:wrapPolygon edited="0">
              <wp:start x="0" y="0"/>
              <wp:lineTo x="0" y="21310"/>
              <wp:lineTo x="21209" y="21310"/>
              <wp:lineTo x="21209" y="0"/>
              <wp:lineTo x="0" y="0"/>
            </wp:wrapPolygon>
          </wp:wrapThrough>
          <wp:docPr id="9" name="תמונה 9" descr="Shaam_kituv_BW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Shaam_kituv_BW_3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485" cy="9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143D">
      <w:rPr>
        <w:rFonts w:ascii="Arial" w:hAnsi="Arial" w:cs="Arial"/>
        <w:b/>
        <w:bCs/>
        <w:color w:val="000000"/>
      </w:rPr>
      <w:t xml:space="preserve">     </w:t>
    </w:r>
    <w:r w:rsidRPr="00AF143D">
      <w:rPr>
        <w:rFonts w:ascii="Arial" w:hAnsi="Arial" w:cs="Arial"/>
        <w:b/>
        <w:bCs/>
        <w:color w:val="000000"/>
        <w:rtl/>
      </w:rPr>
      <w:t>מדינת ישראל</w:t>
    </w:r>
    <w:r w:rsidRPr="00AF143D">
      <w:rPr>
        <w:rFonts w:ascii="Arial" w:hAnsi="Arial" w:cs="Arial"/>
        <w:color w:val="000000"/>
        <w:rtl/>
      </w:rPr>
      <w:t xml:space="preserve"> / האוצר</w:t>
    </w:r>
  </w:p>
  <w:p w:rsidR="00B802AA" w:rsidRDefault="00593B55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-5080</wp:posOffset>
              </wp:positionV>
              <wp:extent cx="6177280" cy="0"/>
              <wp:effectExtent l="10795" t="8255" r="12700" b="10795"/>
              <wp:wrapNone/>
              <wp:docPr id="8" name="מחבר חץ ישר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728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10FB19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8" o:spid="_x0000_s1026" type="#_x0000_t32" style="position:absolute;left:0;text-align:left;margin-left:-89pt;margin-top:-.4pt;width:486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" strokeweight=".25pt"/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B55"/>
    <w:rsid w:val="00266367"/>
    <w:rsid w:val="00593B55"/>
    <w:rsid w:val="00BE0F8C"/>
    <w:rsid w:val="00E36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F95AA5B0-E1C6-4E5D-A927-324D836E7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3B5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93B5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593B55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593B5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93B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593B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1223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כלב</dc:creator>
  <cp:keywords/>
  <dc:description/>
  <cp:lastModifiedBy>ליאת פתאל</cp:lastModifiedBy>
  <cp:revision>2</cp:revision>
  <dcterms:created xsi:type="dcterms:W3CDTF">2023-04-19T10:36:00Z</dcterms:created>
  <dcterms:modified xsi:type="dcterms:W3CDTF">2023-04-19T10:36:00Z</dcterms:modified>
</cp:coreProperties>
</file>